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1E699FEB" w:rsidR="009F4B1B" w:rsidRDefault="009F4B1B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0D98AE8A" w14:textId="1C1D11AB" w:rsidR="00FB6113" w:rsidRPr="00C80D8B" w:rsidRDefault="000C1649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845B66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22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au </w:t>
      </w:r>
      <w:r w:rsidR="00845B66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27</w:t>
      </w:r>
      <w:r w:rsidR="007A21EA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Avril</w:t>
      </w:r>
      <w:r w:rsidR="005C4E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18580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3DA1DB54" w14:textId="77777777" w:rsidR="00F33906" w:rsidRPr="005F623D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2"/>
          <w:szCs w:val="22"/>
          <w:lang w:val="fr-CA"/>
        </w:rPr>
      </w:pPr>
    </w:p>
    <w:p w14:paraId="3957D5A6" w14:textId="66AB8186" w:rsidR="00DA5E09" w:rsidRDefault="00185808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22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</w:p>
    <w:p w14:paraId="129B8B58" w14:textId="2658B271" w:rsidR="00A147F0" w:rsidRPr="00DA5E09" w:rsidRDefault="00DA5E09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D35F1E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</w:t>
      </w:r>
      <w:r w:rsidR="003F247A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La conversion du gouvernement Canadien – Lynne Dupuis</w:t>
      </w:r>
    </w:p>
    <w:p w14:paraId="61B62A0D" w14:textId="1DB0EB94" w:rsidR="00185808" w:rsidRPr="00DA5E09" w:rsidRDefault="00A147F0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                      </w:t>
      </w:r>
    </w:p>
    <w:p w14:paraId="7AE2E9FB" w14:textId="7AA1D564" w:rsidR="00E44034" w:rsidRPr="00DA5E09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2A0E931E" w:rsidR="00185808" w:rsidRPr="005F623D" w:rsidRDefault="00185808" w:rsidP="00185808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23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C44841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Véronique Nigwize – Le groupe de prière</w:t>
      </w:r>
    </w:p>
    <w:p w14:paraId="27CB0BDE" w14:textId="662E336F" w:rsidR="002326FC" w:rsidRDefault="00185808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24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845B6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03464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Lionel Fex – Madeleine Fex</w:t>
      </w:r>
    </w:p>
    <w:p w14:paraId="34E82A7E" w14:textId="77777777" w:rsidR="003E7F94" w:rsidRDefault="003E7F94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7F464BF0" w14:textId="6FFD5EE4" w:rsidR="003E7F94" w:rsidRPr="005D132B" w:rsidRDefault="00173A4B" w:rsidP="003E7F94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845B66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25</w:t>
      </w:r>
      <w:r w:rsidR="007A21EA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="00845B66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3E7F94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845B66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03464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5D132B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Connor Cout</w:t>
      </w:r>
      <w:r w:rsid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u – Victor et Diane Dumais</w:t>
      </w:r>
      <w:r w:rsidR="003E7F94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</w:p>
    <w:p w14:paraId="35EF7D67" w14:textId="19609A09" w:rsidR="007F46F2" w:rsidRPr="00FA17F1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26</w:t>
      </w:r>
      <w:r w:rsidR="007A21EA" w:rsidRPr="00FA17F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</w:p>
    <w:p w14:paraId="7F2E0618" w14:textId="5855F8CB" w:rsidR="0001484F" w:rsidRPr="005D132B" w:rsidRDefault="00845B66" w:rsidP="0001484F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</w:t>
      </w:r>
      <w:r w:rsidR="008574BC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8574BC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1207F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 w:rsidR="005D132B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Thérèse St-Denis </w:t>
      </w:r>
      <w:r w:rsidR="00DE2D3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(95</w:t>
      </w:r>
      <w:r w:rsidR="00DE2D3A" w:rsidRPr="00DE2D3A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ième</w:t>
      </w:r>
      <w:r w:rsidR="00DE2D3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)</w:t>
      </w:r>
      <w:r w:rsidR="00B039F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5D132B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– La famille</w:t>
      </w:r>
      <w:r w:rsid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St-Denis</w:t>
      </w:r>
    </w:p>
    <w:p w14:paraId="4BC54BF2" w14:textId="44C05A8B" w:rsidR="007E518D" w:rsidRPr="00FA17F1" w:rsidRDefault="00760B38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F247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A0346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Aline et J.E. Blais – Lorraine Blais</w:t>
      </w:r>
    </w:p>
    <w:p w14:paraId="601E27BF" w14:textId="2AC8FC23" w:rsidR="00493DDE" w:rsidRDefault="00493DDE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F247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A0346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Les âmes du purgatoire – Laurette Michel</w:t>
      </w:r>
    </w:p>
    <w:p w14:paraId="1C3A2F65" w14:textId="1F235F69" w:rsidR="00942D36" w:rsidRDefault="00942D36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234D4A1D" w14:textId="77777777" w:rsidR="00596814" w:rsidRPr="005F623D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0E72B68A" w14:textId="48A7167A" w:rsidR="003E2E48" w:rsidRDefault="007F46F2" w:rsidP="00845B66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27</w:t>
      </w:r>
      <w:r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C02CD2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AVRIL</w:t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3E2E48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10h00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Bonne fête Père Gilles Grandmont – Noëlla Varabioff</w:t>
      </w:r>
    </w:p>
    <w:p w14:paraId="4D16196A" w14:textId="75367A94" w:rsidR="005D132B" w:rsidRDefault="005D132B" w:rsidP="00845B66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03464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Marcus Lamoureux Guertin – Ses grand</w:t>
      </w:r>
      <w:r w:rsidR="00B039F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-parents et sa famille</w:t>
      </w:r>
    </w:p>
    <w:p w14:paraId="61E5824A" w14:textId="3857B158" w:rsidR="005D132B" w:rsidRDefault="005D132B" w:rsidP="00845B66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03464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Mes frères décédés – Lise Bédard</w:t>
      </w:r>
    </w:p>
    <w:p w14:paraId="0D6C32B6" w14:textId="000BEA0A" w:rsidR="003E7F94" w:rsidRDefault="00A03464" w:rsidP="00C02CD2">
      <w:pPr>
        <w:spacing w:after="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A0346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12h00</w:t>
      </w:r>
      <w:r w:rsidRPr="00A0346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A0346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  <w:t>Messe en Espagnol</w:t>
      </w:r>
    </w:p>
    <w:p w14:paraId="641E3D33" w14:textId="771EB6E0" w:rsidR="00A03464" w:rsidRDefault="00A03464" w:rsidP="00C02CD2">
      <w:pPr>
        <w:spacing w:after="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</w:p>
    <w:p w14:paraId="705AA5AF" w14:textId="77777777" w:rsidR="00A03464" w:rsidRPr="00A03464" w:rsidRDefault="00A03464" w:rsidP="00C02CD2">
      <w:pPr>
        <w:spacing w:after="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</w:p>
    <w:p w14:paraId="4EFFE42D" w14:textId="77777777" w:rsidR="00096CBE" w:rsidRPr="00C54C1A" w:rsidRDefault="00096CBE" w:rsidP="004E6002">
      <w:pPr>
        <w:tabs>
          <w:tab w:val="left" w:pos="1560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349BA9E7" w14:textId="0A480A5D" w:rsidR="00885752" w:rsidRDefault="00126560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Rég :</w:t>
      </w:r>
      <w:r w:rsidR="005D132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1440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 : </w:t>
      </w:r>
      <w:r w:rsidR="005D132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436.5</w:t>
      </w:r>
      <w:r w:rsidR="0088575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0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Total :</w:t>
      </w:r>
      <w:r w:rsidR="005D132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1876.5</w:t>
      </w:r>
      <w:r w:rsidR="0088575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0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700.00$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Lampions :</w:t>
      </w:r>
      <w:r w:rsidR="005D132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30.00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$</w:t>
      </w:r>
      <w:r w:rsidR="006121D2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</w:p>
    <w:p w14:paraId="7F17B8C1" w14:textId="28D7DDC4" w:rsidR="00303B28" w:rsidRDefault="005D132B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Carême Partage :  210.00$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  <w:t>Rameaux : 270.35$</w:t>
      </w:r>
    </w:p>
    <w:p w14:paraId="6992AD00" w14:textId="0575DB1E" w:rsidR="00096CBE" w:rsidRDefault="007933DB" w:rsidP="00F1084D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</w:p>
    <w:p w14:paraId="3D7F2BAE" w14:textId="53290FE9" w:rsidR="00C27DE6" w:rsidRPr="0049146A" w:rsidRDefault="00C27DE6" w:rsidP="00631E63">
      <w:pPr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</w:p>
    <w:p w14:paraId="0BDEC009" w14:textId="6466946E" w:rsidR="000805F9" w:rsidRDefault="00845B66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CHEVALIERS DE COLOMB12047 :</w:t>
      </w:r>
    </w:p>
    <w:p w14:paraId="4E592B55" w14:textId="35A37677" w:rsidR="00AD39DC" w:rsidRPr="00AD39DC" w:rsidRDefault="00AD39DC" w:rsidP="00631E63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AD39D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Vous êtes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invité(es) à un déjeuner brunch le dimanche 4 mai de 9h30 à 12h30 dans la salle paroissiale.  Adultes 10$, enfants de 12 ans et moins 5$.  Ceux qui désirent acheter des fèves au lard à 3$ du casseau, SVP communiquer avec Pierre Beaumier au 705-918-4734 avant </w:t>
      </w:r>
    </w:p>
    <w:p w14:paraId="2F25F23F" w14:textId="77777777" w:rsidR="00AD39DC" w:rsidRDefault="00AD39DC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5AF2B9D2" w14:textId="12A7BFE4" w:rsidR="009C370E" w:rsidRDefault="009C370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28"/>
      </w:tblGrid>
      <w:tr w:rsidR="00814DC5" w:rsidRPr="00B039FE" w14:paraId="3CB91AAC" w14:textId="77777777" w:rsidTr="00246C14">
        <w:trPr>
          <w:trHeight w:val="1253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A9E" w14:textId="1AED59E5" w:rsidR="003478C7" w:rsidRDefault="00236FE9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lastRenderedPageBreak/>
              <w:t xml:space="preserve">                                                    L</w:t>
            </w:r>
            <w:r w:rsidR="000C660D"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a Confirmation</w:t>
            </w:r>
          </w:p>
          <w:p w14:paraId="2CBA769A" w14:textId="77777777" w:rsidR="000C660D" w:rsidRDefault="000C660D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70B3CC7F" w14:textId="77777777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Célébrations de la Confirmation :  Le jeudi 8 mai 2025 à 19h dans l’Église </w:t>
            </w:r>
          </w:p>
        </w:tc>
      </w:tr>
    </w:tbl>
    <w:p w14:paraId="72C822E9" w14:textId="02BDDAAE" w:rsidR="00535F59" w:rsidRPr="005F623D" w:rsidRDefault="00535F59" w:rsidP="00E16B24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u w:val="single"/>
          <w:lang w:val="fr-CA" w:eastAsia="fr-FR"/>
        </w:rPr>
      </w:pPr>
    </w:p>
    <w:tbl>
      <w:tblPr>
        <w:tblStyle w:val="TableGrid"/>
        <w:tblpPr w:leftFromText="180" w:rightFromText="180" w:vertAnchor="page" w:horzAnchor="margin" w:tblpXSpec="right" w:tblpY="2341"/>
        <w:tblW w:w="9156" w:type="dxa"/>
        <w:tblInd w:w="0" w:type="dxa"/>
        <w:tblLook w:val="04A0" w:firstRow="1" w:lastRow="0" w:firstColumn="1" w:lastColumn="0" w:noHBand="0" w:noVBand="1"/>
      </w:tblPr>
      <w:tblGrid>
        <w:gridCol w:w="9156"/>
      </w:tblGrid>
      <w:tr w:rsidR="00C75635" w:rsidRPr="00B039FE" w14:paraId="499DA092" w14:textId="77777777" w:rsidTr="007A21EA">
        <w:trPr>
          <w:trHeight w:val="1584"/>
        </w:trPr>
        <w:tc>
          <w:tcPr>
            <w:tcW w:w="9156" w:type="dxa"/>
          </w:tcPr>
          <w:p w14:paraId="02F6E262" w14:textId="55966BD1" w:rsidR="00D020E5" w:rsidRPr="00236FE9" w:rsidRDefault="00236FE9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lang w:val="fr-CA"/>
              </w:rPr>
              <w:t xml:space="preserve">                                                     </w:t>
            </w:r>
            <w:r w:rsidR="005E6CC3"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lang w:val="fr-CA"/>
              </w:rPr>
              <w:t>Première</w:t>
            </w:r>
            <w:r w:rsidR="00D020E5" w:rsidRPr="00236FE9"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lang w:val="fr-CA"/>
              </w:rPr>
              <w:t xml:space="preserve"> Communion </w:t>
            </w:r>
          </w:p>
          <w:p w14:paraId="3ABCA192" w14:textId="77777777" w:rsidR="00D020E5" w:rsidRDefault="00D020E5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0A520FC5" w14:textId="0020B8EE" w:rsidR="00544E58" w:rsidRPr="005F623D" w:rsidRDefault="008856D4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es </w:t>
            </w:r>
            <w:r w:rsidR="00851FFA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s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amedis 26 avril et 03 mai 2025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à 16h00 pour les écoles St-Pierre et St-Paul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.</w:t>
            </w:r>
          </w:p>
          <w:p w14:paraId="4A2EDF1B" w14:textId="615EB2E4" w:rsidR="007B3442" w:rsidRPr="005F623D" w:rsidRDefault="007B3442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                                                                      et</w:t>
            </w:r>
          </w:p>
          <w:p w14:paraId="32964339" w14:textId="0C407187" w:rsidR="00C75635" w:rsidRPr="005F623D" w:rsidRDefault="008856D4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les</w:t>
            </w:r>
            <w:r w:rsidR="00F455C2" w:rsidRPr="005F623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851FFA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d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imanches 27 avril et 04 mai 2025</w:t>
            </w:r>
            <w:r w:rsidR="00B834A8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à 10h00 pour l’école St-Denis </w:t>
            </w:r>
          </w:p>
        </w:tc>
      </w:tr>
    </w:tbl>
    <w:p w14:paraId="3DF1F73C" w14:textId="58462245" w:rsidR="00F70A33" w:rsidRPr="003B7195" w:rsidRDefault="00F70A33" w:rsidP="008856D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 w:val="0"/>
          <w:sz w:val="16"/>
          <w:szCs w:val="16"/>
          <w:u w:val="single"/>
          <w:lang w:val="fr-CA" w:eastAsia="fr-FR"/>
        </w:rPr>
      </w:pPr>
    </w:p>
    <w:p w14:paraId="07E9D846" w14:textId="311AB62B" w:rsidR="00BC2ACF" w:rsidRDefault="00BC2ACF" w:rsidP="00D610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</w:p>
    <w:p w14:paraId="60D2084B" w14:textId="77777777" w:rsidR="00845B66" w:rsidRDefault="00845B66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392263D5" w14:textId="77777777" w:rsidR="00AD39DC" w:rsidRDefault="00AD39DC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3A013549" w14:textId="77777777" w:rsidR="00AD39DC" w:rsidRDefault="00AD39DC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74C8DA59" w14:textId="77777777" w:rsidR="00AD39DC" w:rsidRDefault="00AD39DC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68CB670F" w14:textId="5B660B35" w:rsidR="00BC2ACF" w:rsidRPr="00464E58" w:rsidRDefault="00303B28" w:rsidP="00464E58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 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8" w:history="1">
        <w:r w:rsidR="00BC2ACF"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5419310E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9B669D8" w14:textId="77777777" w:rsidR="00845B66" w:rsidRDefault="00845B66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E91820D" w14:textId="77777777" w:rsidR="00845B66" w:rsidRDefault="00845B66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A0E6B28" w14:textId="56073BE4" w:rsidR="00246C14" w:rsidRDefault="00303B28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FIN DE SEMAINE CURSILLO EN PAROISSE À TIMMINS :</w:t>
      </w:r>
    </w:p>
    <w:p w14:paraId="0423DDBC" w14:textId="75F7D968" w:rsidR="00246C14" w:rsidRDefault="00246C14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246C14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Le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Cursillo est une expérience de vie inoubliable ( 3 rencontres :  de soi, de Dieu et des autres) qui enrichira votre relation avec Jésus </w:t>
      </w:r>
      <w:r w:rsidR="00B039FE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dans une ambiance de Paix, Amou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r, Partage et Prière.</w:t>
      </w:r>
    </w:p>
    <w:p w14:paraId="44636C8B" w14:textId="6CDED18C" w:rsidR="00246C14" w:rsidRDefault="00246C14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Le Cursillo en paroisse aura lieu </w:t>
      </w:r>
      <w:r w:rsidR="00C272F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les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25,26,27 avril 2025 à la p</w:t>
      </w:r>
      <w:r w:rsidR="00C272F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a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roisse St-Joseph à Timmins.  Le coût est de 75$ par personne qui comprend 3 repas, collations et en plus </w:t>
      </w:r>
      <w:r w:rsidR="004C2730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1 nourriture spirituelle abondante.</w:t>
      </w:r>
    </w:p>
    <w:p w14:paraId="4234D4A2" w14:textId="0EA683B9" w:rsidR="004C2730" w:rsidRPr="00246C14" w:rsidRDefault="004C2730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Veuillez-vous adresser à Michelle Audet au 705-365-6967, Pauline Lavoie au 705-288-8998 ou Cindy Gervais au 705-262-8035.</w:t>
      </w:r>
    </w:p>
    <w:p w14:paraId="69539790" w14:textId="77777777" w:rsidR="003E7F94" w:rsidRDefault="003E7F9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583A927" w14:textId="77777777" w:rsidR="003E7F94" w:rsidRDefault="003E7F9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7229EA48" w14:textId="77777777" w:rsidR="003E7F94" w:rsidRDefault="003E7F9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30FD212" w14:textId="77777777" w:rsidR="003E7F94" w:rsidRDefault="003E7F9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F33591D" w14:textId="77777777" w:rsidR="003E7F94" w:rsidRDefault="003E7F9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7F844F8" w14:textId="77777777" w:rsidR="00AD39DC" w:rsidRDefault="00AD39DC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36D40CA" w14:textId="77777777" w:rsidR="00AD39DC" w:rsidRDefault="00AD39DC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74701848" w14:textId="77777777" w:rsidR="00AD39DC" w:rsidRDefault="00AD39DC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C2BC693" w14:textId="77777777" w:rsidR="00AD39DC" w:rsidRDefault="00AD39DC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3DDE24A" w14:textId="0B6065BD" w:rsidR="00EF0E53" w:rsidRPr="00096CBE" w:rsidRDefault="005D52BF" w:rsidP="00096CB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lastRenderedPageBreak/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7E604784" w14:textId="77777777" w:rsidR="001F6776" w:rsidRPr="001F6776" w:rsidRDefault="001F6776" w:rsidP="00EF0E53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1A0EE875" w14:textId="7C62FE16" w:rsidR="00246C14" w:rsidRDefault="00246C14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13 avril   Héritage laissé par les</w:t>
      </w:r>
      <w:r w:rsidR="00EE2247" w:rsidRPr="00EE224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Jésuites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 :  on tourne une page de l</w:t>
      </w:r>
      <w:r w:rsidRPr="00246C1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histoire</w:t>
      </w:r>
    </w:p>
    <w:p w14:paraId="417DC4E0" w14:textId="16DB76A3" w:rsidR="00EE2247" w:rsidRDefault="00246C14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</w:t>
      </w:r>
      <w:r w:rsidR="00EE2247"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131</w:t>
      </w:r>
      <w:r w:rsidR="00EE2247"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 </w:t>
      </w:r>
      <w:r w:rsid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Départ des Jésuites :</w:t>
      </w:r>
      <w:r w:rsid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EE2247"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M</w:t>
      </w:r>
      <w:r w:rsidR="0091080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e</w:t>
      </w:r>
      <w:r w:rsidR="00EE2247"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sse à Ste-Anne-des-Pins</w:t>
      </w:r>
    </w:p>
    <w:p w14:paraId="01FD1993" w14:textId="7CBA9F01" w:rsidR="00246C14" w:rsidRDefault="00246C14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20 avril  </w:t>
      </w:r>
      <w:r w:rsidRPr="00246C1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Mgr Dowd :  Message de Pâques et sa 3</w:t>
      </w:r>
      <w:r w:rsidRPr="00246C14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 w:rsidRPr="00246C1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Lettre pastorale</w:t>
      </w:r>
    </w:p>
    <w:p w14:paraId="1E72E3E0" w14:textId="643207D1" w:rsidR="00246C14" w:rsidRPr="00B039FE" w:rsidRDefault="00246C14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B039FE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2132      Mgr Dowd</w:t>
      </w:r>
    </w:p>
    <w:p w14:paraId="6E62C1C7" w14:textId="06DCB66C" w:rsidR="006D78C8" w:rsidRPr="00B039FE" w:rsidRDefault="006D78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</w:p>
    <w:p w14:paraId="5C4F0C66" w14:textId="5F9B839D" w:rsidR="006D78C8" w:rsidRPr="00B039FE" w:rsidRDefault="006D78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</w:p>
    <w:p w14:paraId="6C1500B7" w14:textId="51E05AD9" w:rsidR="006D78C8" w:rsidRPr="00B039FE" w:rsidRDefault="006D78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B039FE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 </w:t>
      </w:r>
      <w:bookmarkStart w:id="0" w:name="_GoBack"/>
      <w:bookmarkEnd w:id="0"/>
    </w:p>
    <w:p w14:paraId="1D697436" w14:textId="77777777" w:rsidR="006D78C8" w:rsidRPr="00B039FE" w:rsidRDefault="006D78C8" w:rsidP="005673B7">
      <w:pPr>
        <w:spacing w:after="120"/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</w:pPr>
      <w:r w:rsidRPr="00B039FE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Joyeuses          </w:t>
      </w:r>
    </w:p>
    <w:p w14:paraId="64EF8EC4" w14:textId="258E7747" w:rsidR="006D78C8" w:rsidRPr="00B039FE" w:rsidRDefault="006D78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B039FE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  Pâques</w:t>
      </w:r>
    </w:p>
    <w:p w14:paraId="4CB368AD" w14:textId="0AF14016" w:rsidR="00910801" w:rsidRPr="00B039FE" w:rsidRDefault="00910801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64343EF1" w14:textId="435F912C" w:rsidR="00A03464" w:rsidRPr="00B039FE" w:rsidRDefault="00A03464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59EFC0B5" w14:textId="77777777" w:rsidR="006D78C8" w:rsidRPr="00B039FE" w:rsidRDefault="006D78C8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B039FE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</w:t>
      </w:r>
    </w:p>
    <w:p w14:paraId="4654C59D" w14:textId="77777777" w:rsidR="006D78C8" w:rsidRPr="00B039FE" w:rsidRDefault="006D78C8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25051364" w14:textId="77777777" w:rsidR="006D78C8" w:rsidRPr="00B039FE" w:rsidRDefault="006D78C8" w:rsidP="006D78C8">
      <w:pPr>
        <w:spacing w:after="0"/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</w:pPr>
    </w:p>
    <w:p w14:paraId="3105B631" w14:textId="14412221" w:rsidR="006D78C8" w:rsidRPr="00B039FE" w:rsidRDefault="006D78C8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B039FE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lastRenderedPageBreak/>
        <w:t xml:space="preserve">   </w:t>
      </w:r>
      <w:r w:rsidRPr="00B039FE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PAROISSE STE-ANNE-DES-PINS </w:t>
      </w:r>
      <w:r w:rsidRPr="00B039FE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  <w:t xml:space="preserve">                       </w:t>
      </w:r>
      <w:r w:rsidRPr="00B039FE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Pr="00B039FE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Pr="00B039FE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steannedespins.ca</w:t>
      </w:r>
      <w:r w:rsidRPr="00B039FE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B039FE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Pr="00B039FE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Pr="00B039FE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B039FE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</w:t>
      </w:r>
    </w:p>
    <w:p w14:paraId="432B5256" w14:textId="77777777" w:rsidR="006D78C8" w:rsidRPr="00B039FE" w:rsidRDefault="006D78C8" w:rsidP="006D78C8">
      <w:pPr>
        <w:spacing w:after="0"/>
        <w:rPr>
          <w:rFonts w:ascii="Arial" w:hAnsi="Arial" w:cs="Arial"/>
          <w:sz w:val="22"/>
          <w:szCs w:val="22"/>
          <w:lang w:val="fr-CA"/>
        </w:rPr>
      </w:pPr>
      <w:r w:rsidRPr="00B039FE">
        <w:rPr>
          <w:rFonts w:ascii="Arial" w:hAnsi="Arial" w:cs="Arial"/>
          <w:sz w:val="22"/>
          <w:szCs w:val="22"/>
          <w:lang w:val="fr-CA"/>
        </w:rPr>
        <w:tab/>
      </w:r>
      <w:r w:rsidRPr="00B039FE">
        <w:rPr>
          <w:rFonts w:ascii="Arial" w:hAnsi="Arial" w:cs="Arial"/>
          <w:sz w:val="22"/>
          <w:szCs w:val="22"/>
          <w:lang w:val="fr-CA"/>
        </w:rPr>
        <w:tab/>
        <w:t xml:space="preserve">          </w:t>
      </w:r>
    </w:p>
    <w:p w14:paraId="70029397" w14:textId="77777777" w:rsidR="006D78C8" w:rsidRPr="00B039FE" w:rsidRDefault="006D78C8" w:rsidP="006D78C8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24E0C67" wp14:editId="273E98F8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853815" cy="2381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9FE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50CB4" w14:textId="77777777" w:rsidR="006D78C8" w:rsidRPr="00B039FE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B039FE">
        <w:rPr>
          <w:rFonts w:ascii="Bookman Old Style" w:hAnsi="Bookman Old Style" w:cs="Arial"/>
          <w:bCs/>
          <w:iCs/>
          <w:lang w:val="fr-CA" w:eastAsia="fr-FR"/>
        </w:rPr>
        <w:t xml:space="preserve">         </w:t>
      </w:r>
      <w:r w:rsidRPr="00B039FE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</w:t>
      </w:r>
      <w:r w:rsidRPr="00B039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B039F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Pr="00B039F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4725312D" w14:textId="77777777" w:rsidR="006D78C8" w:rsidRPr="00B039FE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78DC78BD" w14:textId="77777777" w:rsidR="006D78C8" w:rsidRPr="00B039FE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D10F25B" w14:textId="77777777" w:rsidR="006D78C8" w:rsidRPr="00B039FE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E2E6519" w14:textId="77777777" w:rsidR="006D78C8" w:rsidRPr="00B039FE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4E95A54" w14:textId="77777777" w:rsidR="006D78C8" w:rsidRPr="00B039FE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73B3815" w14:textId="77777777" w:rsidR="006D78C8" w:rsidRPr="00B039FE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B039F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</w:t>
      </w:r>
    </w:p>
    <w:p w14:paraId="65E36939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B039F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 sont de 9h00 à 13h00 du lundi au vendredi.</w:t>
      </w: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6D78C8" w:rsidRPr="00C80D8B" w14:paraId="4F177906" w14:textId="77777777" w:rsidTr="000F12ED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8A99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E9FDA2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3581F100" w14:textId="77777777" w:rsidR="006D78C8" w:rsidRPr="00C80D8B" w:rsidRDefault="006D78C8" w:rsidP="000F12ED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507621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174BFFE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59A5F792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528AC4FA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30B396F1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</w:t>
      </w:r>
    </w:p>
    <w:p w14:paraId="74B27982" w14:textId="77777777" w:rsidR="006D78C8" w:rsidRPr="00F70A33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   Le 20 avril, </w:t>
      </w:r>
      <w:r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2025</w:t>
      </w:r>
    </w:p>
    <w:p w14:paraId="7DEC67E2" w14:textId="77777777" w:rsidR="006D78C8" w:rsidRDefault="006D78C8" w:rsidP="006D78C8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DIMANCHE DE PÂQUES</w:t>
      </w:r>
    </w:p>
    <w:p w14:paraId="715A4C73" w14:textId="77777777" w:rsidR="006D78C8" w:rsidRDefault="006D78C8" w:rsidP="006D78C8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ENTRER DANS LA VIE</w:t>
      </w:r>
    </w:p>
    <w:p w14:paraId="3033C1A7" w14:textId="77777777" w:rsidR="006D78C8" w:rsidRDefault="006D78C8" w:rsidP="006D78C8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EC5AC4F" w14:textId="06F4ED3E" w:rsidR="006D78C8" w:rsidRPr="006D78C8" w:rsidRDefault="006D78C8" w:rsidP="006D78C8">
      <w:pPr>
        <w:spacing w:after="0"/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                      La résurrection du Christ, sa victoire sur la mort, nous met en marche</w:t>
      </w:r>
    </w:p>
    <w:p w14:paraId="13417E47" w14:textId="21400B7E" w:rsidR="00EE2247" w:rsidRPr="00E77F98" w:rsidRDefault="000E579E" w:rsidP="006D78C8">
      <w:pPr>
        <w:spacing w:after="0" w:line="240" w:lineRule="auto"/>
        <w:ind w:left="1418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vers l</w:t>
      </w:r>
      <w:r w:rsidRPr="000E579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avenir que Dieu nous prépare.  Elle est signe de l</w:t>
      </w:r>
      <w:r w:rsidRP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’amour du P</w:t>
      </w:r>
      <w:r w:rsid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ère pour son Fils, amour qui déborde jusqu</w:t>
      </w:r>
      <w:r w:rsidR="00E77F98" w:rsidRP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 w:rsid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à nous.  Pèlerins de l</w:t>
      </w:r>
      <w:r w:rsidR="00E77F98" w:rsidRP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’esp</w:t>
      </w:r>
      <w:r w:rsid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érance, nous témoignons du Christ ressuscité et toujours à l</w:t>
      </w:r>
      <w:r w:rsidR="00E77F98" w:rsidRP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 w:rsidR="00E77F9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œuvre chez nous.</w:t>
      </w:r>
    </w:p>
    <w:sectPr w:rsidR="00EE2247" w:rsidRPr="00E77F98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C69D0" w14:textId="77777777" w:rsidR="00C46BCC" w:rsidRDefault="00C46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EBAF029" w14:textId="77777777" w:rsidR="00C46BCC" w:rsidRDefault="00C46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FEA4" w14:textId="77777777" w:rsidR="00C46BCC" w:rsidRDefault="00C46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D5CA886" w14:textId="77777777" w:rsidR="00C46BCC" w:rsidRDefault="00C46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27804AE"/>
    <w:multiLevelType w:val="hybridMultilevel"/>
    <w:tmpl w:val="B27A6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D6"/>
    <w:multiLevelType w:val="hybridMultilevel"/>
    <w:tmpl w:val="6604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13C6"/>
    <w:multiLevelType w:val="hybridMultilevel"/>
    <w:tmpl w:val="933E1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8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9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20CA"/>
    <w:multiLevelType w:val="hybridMultilevel"/>
    <w:tmpl w:val="45CAB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63CF8"/>
    <w:multiLevelType w:val="hybridMultilevel"/>
    <w:tmpl w:val="5FC4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8"/>
  </w:num>
  <w:num w:numId="5">
    <w:abstractNumId w:val="28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26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6"/>
  </w:num>
  <w:num w:numId="16">
    <w:abstractNumId w:val="24"/>
  </w:num>
  <w:num w:numId="17">
    <w:abstractNumId w:val="14"/>
  </w:num>
  <w:num w:numId="18">
    <w:abstractNumId w:val="1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0"/>
  </w:num>
  <w:num w:numId="25">
    <w:abstractNumId w:val="11"/>
  </w:num>
  <w:num w:numId="26">
    <w:abstractNumId w:val="12"/>
  </w:num>
  <w:num w:numId="27">
    <w:abstractNumId w:val="21"/>
  </w:num>
  <w:num w:numId="28">
    <w:abstractNumId w:val="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C5A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742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A76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60D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79E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476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483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4B9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6FE9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C14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6DFC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3B28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107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4E4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8C7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6E1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2E48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E7F94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47A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730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8E2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5F6C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7B7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3F13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2B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7CC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CC3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6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A0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6C69"/>
    <w:rsid w:val="006D71CC"/>
    <w:rsid w:val="006D746B"/>
    <w:rsid w:val="006D754C"/>
    <w:rsid w:val="006D765A"/>
    <w:rsid w:val="006D767A"/>
    <w:rsid w:val="006D7715"/>
    <w:rsid w:val="006D78C8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47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55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498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A0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286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41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66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1FFA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52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53E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01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A25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6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464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7F0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CEB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9DC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5C6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59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9FE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94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23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5CC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3C6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2F3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BCC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1A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5E94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B7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0E5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D9E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09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3A"/>
    <w:rsid w:val="00DE2DC3"/>
    <w:rsid w:val="00DE2DC8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765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0A9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A7F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5D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77F98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47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42D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D39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5FC5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9BD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6B5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4F01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7F1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6AEE-4E1A-4BAF-95E1-BCB3EB4B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12</cp:revision>
  <cp:lastPrinted>2025-04-17T13:33:00Z</cp:lastPrinted>
  <dcterms:created xsi:type="dcterms:W3CDTF">2025-04-11T15:57:00Z</dcterms:created>
  <dcterms:modified xsi:type="dcterms:W3CDTF">2025-04-17T13:36:00Z</dcterms:modified>
</cp:coreProperties>
</file>